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25"/>
      </w:tblGrid>
      <w:tr w:rsidR="00B810A1" w:rsidRPr="00E81417" w:rsidTr="00E81417">
        <w:trPr>
          <w:trHeight w:val="861"/>
        </w:trPr>
        <w:tc>
          <w:tcPr>
            <w:tcW w:w="1465" w:type="dxa"/>
          </w:tcPr>
          <w:p w:rsidR="00B810A1" w:rsidRPr="00E81417" w:rsidRDefault="00B810A1" w:rsidP="00B810A1">
            <w:pPr>
              <w:pStyle w:val="Heading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81417"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8225" w:type="dxa"/>
          </w:tcPr>
          <w:p w:rsidR="00B810A1" w:rsidRPr="00E81417" w:rsidRDefault="00B810A1" w:rsidP="00B810A1">
            <w:pPr>
              <w:pStyle w:val="Heading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 xml:space="preserve">Report Title (Size 24 font) 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this is the research question</w:t>
            </w:r>
          </w:p>
        </w:tc>
      </w:tr>
      <w:tr w:rsidR="00B810A1" w:rsidRPr="00E81417" w:rsidTr="00E81417">
        <w:trPr>
          <w:trHeight w:val="263"/>
        </w:trPr>
        <w:tc>
          <w:tcPr>
            <w:tcW w:w="1465" w:type="dxa"/>
          </w:tcPr>
          <w:p w:rsidR="00B810A1" w:rsidRPr="00E81417" w:rsidRDefault="00B810A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00B050"/>
                <w:sz w:val="24"/>
                <w:szCs w:val="24"/>
              </w:rPr>
              <w:t>Criteria</w:t>
            </w:r>
          </w:p>
        </w:tc>
        <w:tc>
          <w:tcPr>
            <w:tcW w:w="8225" w:type="dxa"/>
          </w:tcPr>
          <w:p w:rsidR="00B810A1" w:rsidRPr="00E81417" w:rsidRDefault="00B810A1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FYI: The following sections are marked using the </w:t>
            </w:r>
            <w:r w:rsidRPr="00E81417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Research and planning criterion</w:t>
            </w:r>
          </w:p>
        </w:tc>
      </w:tr>
      <w:tr w:rsidR="00B810A1" w:rsidRPr="00E81417" w:rsidTr="00E81417">
        <w:trPr>
          <w:trHeight w:val="263"/>
        </w:trPr>
        <w:tc>
          <w:tcPr>
            <w:tcW w:w="1465" w:type="dxa"/>
          </w:tcPr>
          <w:p w:rsidR="00B810A1" w:rsidRPr="00E81417" w:rsidRDefault="00B810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25" w:type="dxa"/>
          </w:tcPr>
          <w:p w:rsidR="00B810A1" w:rsidRPr="00E81417" w:rsidRDefault="00B810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1417">
              <w:rPr>
                <w:rFonts w:ascii="Arial" w:hAnsi="Arial" w:cs="Arial"/>
                <w:color w:val="FF0000"/>
                <w:sz w:val="24"/>
                <w:szCs w:val="24"/>
              </w:rPr>
              <w:t>Rationale, RQ and background are to be incorporated into 1 big section</w:t>
            </w:r>
          </w:p>
        </w:tc>
      </w:tr>
      <w:tr w:rsidR="00B810A1" w:rsidRPr="00E81417" w:rsidTr="00E81417">
        <w:trPr>
          <w:trHeight w:val="3536"/>
        </w:trPr>
        <w:tc>
          <w:tcPr>
            <w:tcW w:w="1465" w:type="dxa"/>
          </w:tcPr>
          <w:p w:rsidR="00B810A1" w:rsidRPr="00E81417" w:rsidRDefault="00B810A1" w:rsidP="00B810A1">
            <w:pPr>
              <w:pStyle w:val="Heading2"/>
              <w:outlineLvl w:val="1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8225" w:type="dxa"/>
          </w:tcPr>
          <w:p w:rsidR="00B810A1" w:rsidRPr="00E81417" w:rsidRDefault="00B810A1" w:rsidP="00B810A1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 xml:space="preserve">Rationale and Background </w:t>
            </w:r>
            <w:r w:rsidRPr="00E81417">
              <w:rPr>
                <w:rFonts w:ascii="Arial" w:hAnsi="Arial" w:cs="Arial"/>
                <w:sz w:val="24"/>
                <w:szCs w:val="24"/>
              </w:rPr>
              <w:t>(Subtitle. Size 18 font)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Exemplar word count was approx. 170-200 words, not including quotes/references in brackets.</w:t>
            </w:r>
          </w:p>
          <w:p w:rsidR="00B810A1" w:rsidRPr="00E81417" w:rsidRDefault="00B810A1" w:rsidP="00B810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1417">
              <w:rPr>
                <w:rFonts w:ascii="Arial" w:hAnsi="Arial" w:cs="Arial"/>
                <w:color w:val="000000" w:themeColor="text1"/>
                <w:sz w:val="24"/>
                <w:szCs w:val="24"/>
              </w:rPr>
              <w:t>Research Question Development: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In this section, detail your development of the research question from the claim. 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Rationale shows the process by which the research question </w:t>
            </w:r>
            <w:proofErr w:type="gramStart"/>
            <w:r w:rsidRPr="00E81417">
              <w:rPr>
                <w:rFonts w:ascii="Arial" w:hAnsi="Arial" w:cs="Arial"/>
                <w:sz w:val="24"/>
                <w:szCs w:val="24"/>
              </w:rPr>
              <w:t>has been clearly developed</w:t>
            </w:r>
            <w:proofErr w:type="gramEnd"/>
            <w:r w:rsidRPr="00E81417">
              <w:rPr>
                <w:rFonts w:ascii="Arial" w:hAnsi="Arial" w:cs="Arial"/>
                <w:sz w:val="24"/>
                <w:szCs w:val="24"/>
              </w:rPr>
              <w:t xml:space="preserve"> from the claim. To help you, reflect on the information you researched when following the steps to convert a claim into a research question.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  <w:highlight w:val="yellow"/>
              </w:rPr>
              <w:t>Do not state your research question here.</w:t>
            </w:r>
          </w:p>
        </w:tc>
      </w:tr>
      <w:tr w:rsidR="00B810A1" w:rsidRPr="00E81417" w:rsidTr="00E81417">
        <w:trPr>
          <w:trHeight w:val="2110"/>
        </w:trPr>
        <w:tc>
          <w:tcPr>
            <w:tcW w:w="1465" w:type="dxa"/>
          </w:tcPr>
          <w:p w:rsidR="00B810A1" w:rsidRPr="00E81417" w:rsidRDefault="00E81417" w:rsidP="00B810A1">
            <w:pPr>
              <w:pStyle w:val="Heading2"/>
              <w:outlineLvl w:val="1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Research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8225" w:type="dxa"/>
          </w:tcPr>
          <w:p w:rsidR="00B810A1" w:rsidRPr="00E81417" w:rsidRDefault="00B810A1" w:rsidP="00B810A1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>The research question (This is not a title)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Directly underneath the rationale, write your research question. </w:t>
            </w:r>
          </w:p>
          <w:p w:rsidR="00B810A1" w:rsidRPr="00E81417" w:rsidRDefault="00B810A1" w:rsidP="00B810A1">
            <w:pPr>
              <w:pStyle w:val="List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i/>
                <w:sz w:val="24"/>
                <w:szCs w:val="24"/>
              </w:rPr>
              <w:t>Bold and italic font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The question needs </w:t>
            </w:r>
            <w:proofErr w:type="gramStart"/>
            <w:r w:rsidRPr="00E81417">
              <w:rPr>
                <w:rFonts w:ascii="Arial" w:hAnsi="Arial" w:cs="Arial"/>
                <w:sz w:val="24"/>
                <w:szCs w:val="24"/>
              </w:rPr>
              <w:t>to clearly state</w:t>
            </w:r>
            <w:proofErr w:type="gramEnd"/>
            <w:r w:rsidRPr="00E81417">
              <w:rPr>
                <w:rFonts w:ascii="Arial" w:hAnsi="Arial" w:cs="Arial"/>
                <w:sz w:val="24"/>
                <w:szCs w:val="24"/>
              </w:rPr>
              <w:t xml:space="preserve"> the two variables being investigated.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Research question </w:t>
            </w:r>
            <w:proofErr w:type="gramStart"/>
            <w:r w:rsidRPr="00E81417">
              <w:rPr>
                <w:rFonts w:ascii="Arial" w:hAnsi="Arial" w:cs="Arial"/>
                <w:sz w:val="24"/>
                <w:szCs w:val="24"/>
              </w:rPr>
              <w:t>is connected</w:t>
            </w:r>
            <w:proofErr w:type="gramEnd"/>
            <w:r w:rsidRPr="00E81417">
              <w:rPr>
                <w:rFonts w:ascii="Arial" w:hAnsi="Arial" w:cs="Arial"/>
                <w:sz w:val="24"/>
                <w:szCs w:val="24"/>
              </w:rPr>
              <w:t xml:space="preserve"> to the rationale and the topics covered in the unit. </w:t>
            </w:r>
          </w:p>
          <w:p w:rsidR="00B810A1" w:rsidRPr="00E81417" w:rsidRDefault="00B810A1" w:rsidP="00B81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A1" w:rsidRPr="00E81417" w:rsidTr="00E81417">
        <w:trPr>
          <w:trHeight w:val="263"/>
        </w:trPr>
        <w:tc>
          <w:tcPr>
            <w:tcW w:w="1465" w:type="dxa"/>
          </w:tcPr>
          <w:p w:rsidR="00B810A1" w:rsidRPr="00E81417" w:rsidRDefault="00B810A1">
            <w:pPr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color w:val="00B050"/>
                <w:sz w:val="24"/>
                <w:szCs w:val="24"/>
              </w:rPr>
              <w:t>Criteria</w:t>
            </w:r>
          </w:p>
        </w:tc>
        <w:tc>
          <w:tcPr>
            <w:tcW w:w="8225" w:type="dxa"/>
          </w:tcPr>
          <w:p w:rsidR="00B810A1" w:rsidRPr="00E81417" w:rsidRDefault="00B810A1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The following sections are marked using the </w:t>
            </w:r>
            <w:r w:rsidRPr="00E81417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Analysis and interpretation criterion.</w:t>
            </w:r>
          </w:p>
        </w:tc>
      </w:tr>
      <w:tr w:rsidR="00B810A1" w:rsidRPr="00E81417" w:rsidTr="00E81417">
        <w:trPr>
          <w:trHeight w:val="2691"/>
        </w:trPr>
        <w:tc>
          <w:tcPr>
            <w:tcW w:w="1465" w:type="dxa"/>
          </w:tcPr>
          <w:p w:rsidR="00B810A1" w:rsidRPr="00E81417" w:rsidRDefault="00E81417">
            <w:pPr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Background</w:t>
            </w:r>
          </w:p>
        </w:tc>
        <w:tc>
          <w:tcPr>
            <w:tcW w:w="8225" w:type="dxa"/>
          </w:tcPr>
          <w:p w:rsidR="00B810A1" w:rsidRPr="00E81417" w:rsidRDefault="00B810A1" w:rsidP="00B810A1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>Background Information</w:t>
            </w:r>
            <w:r w:rsidR="00C65F88" w:rsidRPr="00E81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Exemplar word count was approx. 220-250 words, not including references in brackets.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In this section, you need to provide background information a reader would need to know to understand your report and to justify your evidence found in next section (focus on the Biology)</w:t>
            </w:r>
          </w:p>
          <w:p w:rsidR="00B810A1" w:rsidRPr="00E81417" w:rsidRDefault="00B810A1" w:rsidP="00B810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Needs to show development of information from your sources to support your arguments in ‘evidence; section.</w:t>
            </w:r>
          </w:p>
          <w:p w:rsidR="00B810A1" w:rsidRPr="00E81417" w:rsidRDefault="00B81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A1" w:rsidRPr="00E81417" w:rsidTr="00560E35">
        <w:trPr>
          <w:trHeight w:val="132"/>
        </w:trPr>
        <w:tc>
          <w:tcPr>
            <w:tcW w:w="1465" w:type="dxa"/>
          </w:tcPr>
          <w:p w:rsidR="00B810A1" w:rsidRPr="00E81417" w:rsidRDefault="00E81417">
            <w:pPr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8225" w:type="dxa"/>
          </w:tcPr>
          <w:p w:rsidR="00C65F88" w:rsidRPr="00E81417" w:rsidRDefault="00C65F88" w:rsidP="00C65F88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E81417">
              <w:rPr>
                <w:rFonts w:ascii="Arial" w:hAnsi="Arial" w:cs="Arial"/>
                <w:sz w:val="24"/>
                <w:szCs w:val="24"/>
              </w:rPr>
              <w:t>(Subtitle. Size 18 font)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eastAsiaTheme="majorEastAsia" w:hAnsi="Arial" w:cs="Arial"/>
                <w:sz w:val="24"/>
                <w:szCs w:val="24"/>
              </w:rPr>
            </w:pPr>
            <w:r w:rsidRPr="00E81417">
              <w:rPr>
                <w:rFonts w:ascii="Arial" w:eastAsiaTheme="majorEastAsia" w:hAnsi="Arial" w:cs="Arial"/>
                <w:sz w:val="24"/>
                <w:szCs w:val="24"/>
              </w:rPr>
              <w:t>350 to 400 words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eastAsiaTheme="majorEastAsia" w:hAnsi="Arial" w:cs="Arial"/>
                <w:color w:val="00B050"/>
                <w:sz w:val="24"/>
                <w:szCs w:val="24"/>
              </w:rPr>
            </w:pPr>
            <w:r w:rsidRPr="00E81417">
              <w:rPr>
                <w:rFonts w:ascii="Arial" w:eastAsiaTheme="majorEastAsia" w:hAnsi="Arial" w:cs="Arial"/>
                <w:sz w:val="24"/>
                <w:szCs w:val="24"/>
              </w:rPr>
              <w:t>This sections draws upon the quantitative data to respond to the research question. It links directly to the research question. ( tables/graphs; 1 to 2)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eastAsiaTheme="majorEastAsia" w:hAnsi="Arial" w:cs="Arial"/>
                <w:color w:val="00B050"/>
                <w:sz w:val="24"/>
                <w:szCs w:val="24"/>
              </w:rPr>
            </w:pPr>
            <w:r w:rsidRPr="00E81417">
              <w:rPr>
                <w:rFonts w:ascii="Arial" w:eastAsiaTheme="majorEastAsia" w:hAnsi="Arial" w:cs="Arial"/>
                <w:sz w:val="24"/>
                <w:szCs w:val="24"/>
              </w:rPr>
              <w:t xml:space="preserve">Data must be applicable to the formation of the scientific argument and be based on the variable in your research question. (must come from a scientific credible source)  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eastAsiaTheme="majorEastAsia" w:hAnsi="Arial" w:cs="Arial"/>
                <w:color w:val="00B050"/>
                <w:sz w:val="24"/>
                <w:szCs w:val="24"/>
              </w:rPr>
            </w:pPr>
            <w:r w:rsidRPr="00E81417">
              <w:rPr>
                <w:rFonts w:ascii="Arial" w:eastAsiaTheme="majorEastAsia" w:hAnsi="Arial" w:cs="Arial"/>
                <w:sz w:val="24"/>
                <w:szCs w:val="24"/>
              </w:rPr>
              <w:t>From this you need to identify the relationships in the data for responding to the research question and can support a valid conclusion.</w:t>
            </w:r>
          </w:p>
          <w:p w:rsidR="00B810A1" w:rsidRDefault="004E6A04" w:rsidP="004E6A0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Raw data table</w:t>
            </w:r>
          </w:p>
          <w:p w:rsidR="00413836" w:rsidRDefault="00413836" w:rsidP="004E6A0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of each variable- discuss limitation of evidence. </w:t>
            </w:r>
          </w:p>
          <w:p w:rsidR="004E6A04" w:rsidRPr="004E6A04" w:rsidRDefault="004E6A04" w:rsidP="004E6A0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 sources provide adequate information- review  the literature ( limitations) </w:t>
            </w:r>
          </w:p>
          <w:p w:rsidR="00C65F88" w:rsidRPr="00E81417" w:rsidRDefault="00C65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F88" w:rsidRPr="00E81417" w:rsidRDefault="00C65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88" w:rsidRPr="00E81417" w:rsidTr="00E81417">
        <w:trPr>
          <w:trHeight w:val="1692"/>
        </w:trPr>
        <w:tc>
          <w:tcPr>
            <w:tcW w:w="1465" w:type="dxa"/>
          </w:tcPr>
          <w:p w:rsidR="00C65F88" w:rsidRPr="00E81417" w:rsidRDefault="00E81417" w:rsidP="00E81417">
            <w:pPr>
              <w:pStyle w:val="Heading1"/>
              <w:outlineLvl w:val="0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8225" w:type="dxa"/>
          </w:tcPr>
          <w:p w:rsidR="00C65F88" w:rsidRPr="00E81417" w:rsidRDefault="00C65F88" w:rsidP="00C65F88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 xml:space="preserve">Evaluation </w:t>
            </w:r>
            <w:r w:rsidRPr="00E81417">
              <w:rPr>
                <w:rFonts w:ascii="Arial" w:hAnsi="Arial" w:cs="Arial"/>
                <w:sz w:val="24"/>
                <w:szCs w:val="24"/>
              </w:rPr>
              <w:t>(Sub title. Size 18 font)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In this section you need to identify all the limitations of the evidence </w:t>
            </w:r>
          </w:p>
          <w:p w:rsidR="00C65F88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Discuss and explain the quality of the evidence - type 1 and type 2 errors, s</w:t>
            </w:r>
            <w:r w:rsidR="00560E35">
              <w:rPr>
                <w:rFonts w:ascii="Arial" w:hAnsi="Arial" w:cs="Arial"/>
                <w:sz w:val="24"/>
                <w:szCs w:val="24"/>
              </w:rPr>
              <w:t>ampling techniques, sample size, method</w:t>
            </w:r>
          </w:p>
          <w:p w:rsidR="00560E35" w:rsidRDefault="00560E35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not repeat above limitations)</w:t>
            </w:r>
          </w:p>
          <w:p w:rsidR="00560E35" w:rsidRPr="00E81417" w:rsidRDefault="00560E35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data be compared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fairly.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5F88" w:rsidRPr="00E81417" w:rsidRDefault="00C65F88" w:rsidP="00C65F88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417" w:rsidRPr="00E81417" w:rsidTr="00E81417">
        <w:trPr>
          <w:trHeight w:val="589"/>
        </w:trPr>
        <w:tc>
          <w:tcPr>
            <w:tcW w:w="1465" w:type="dxa"/>
          </w:tcPr>
          <w:p w:rsidR="00E81417" w:rsidRPr="00E81417" w:rsidRDefault="00E81417" w:rsidP="00E81417">
            <w:pPr>
              <w:pStyle w:val="Heading1"/>
              <w:outlineLvl w:val="0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color w:val="00B050"/>
                <w:sz w:val="24"/>
                <w:szCs w:val="24"/>
              </w:rPr>
              <w:t>Criteria</w:t>
            </w:r>
          </w:p>
        </w:tc>
        <w:tc>
          <w:tcPr>
            <w:tcW w:w="8225" w:type="dxa"/>
          </w:tcPr>
          <w:p w:rsidR="00E81417" w:rsidRPr="00E81417" w:rsidRDefault="00E81417" w:rsidP="00E8141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The following sections are marked using the </w:t>
            </w:r>
            <w:r w:rsidRPr="00E81417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Conclusion and evaluation criterion</w:t>
            </w:r>
          </w:p>
        </w:tc>
      </w:tr>
      <w:tr w:rsidR="00C65F88" w:rsidRPr="00E81417" w:rsidTr="00E81417">
        <w:trPr>
          <w:trHeight w:val="1917"/>
        </w:trPr>
        <w:tc>
          <w:tcPr>
            <w:tcW w:w="1465" w:type="dxa"/>
          </w:tcPr>
          <w:p w:rsidR="00C65F88" w:rsidRPr="00E81417" w:rsidRDefault="00E81417" w:rsidP="00E81417">
            <w:pPr>
              <w:pStyle w:val="Heading1"/>
              <w:outlineLvl w:val="0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Conclusion</w:t>
            </w:r>
          </w:p>
        </w:tc>
        <w:tc>
          <w:tcPr>
            <w:tcW w:w="8225" w:type="dxa"/>
          </w:tcPr>
          <w:p w:rsidR="00C65F88" w:rsidRPr="00E81417" w:rsidRDefault="00C65F88" w:rsidP="00E81417">
            <w:pPr>
              <w:pStyle w:val="Heading1"/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  <w:r w:rsidRPr="00E81417">
              <w:rPr>
                <w:rFonts w:ascii="Arial" w:hAnsi="Arial" w:cs="Arial"/>
                <w:sz w:val="24"/>
                <w:szCs w:val="24"/>
              </w:rPr>
              <w:t xml:space="preserve"> (Sub title. Size 18 font)</w:t>
            </w:r>
          </w:p>
          <w:p w:rsidR="00C65F88" w:rsidRPr="00E81417" w:rsidRDefault="00C65F88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(150</w:t>
            </w:r>
            <w:r w:rsidR="00607413">
              <w:rPr>
                <w:rFonts w:ascii="Arial" w:hAnsi="Arial" w:cs="Arial"/>
                <w:sz w:val="24"/>
                <w:szCs w:val="24"/>
              </w:rPr>
              <w:t>-250</w:t>
            </w:r>
            <w:r w:rsidRPr="00E81417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  <w:p w:rsidR="00C65F88" w:rsidRPr="00E81417" w:rsidRDefault="00C65F88" w:rsidP="00E81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Conclusion needs to be linked to research question</w:t>
            </w:r>
          </w:p>
          <w:p w:rsidR="00C65F88" w:rsidRPr="00E81417" w:rsidRDefault="00C65F88" w:rsidP="00E81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Response should include information to address the claim</w:t>
            </w:r>
          </w:p>
          <w:p w:rsidR="00C65F88" w:rsidRPr="00E81417" w:rsidRDefault="00C65F88" w:rsidP="00E81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Include improvements and extensions to the investigation that relate to the claim. </w:t>
            </w:r>
            <w:r w:rsidR="00560E35">
              <w:rPr>
                <w:rFonts w:ascii="Arial" w:hAnsi="Arial" w:cs="Arial"/>
                <w:sz w:val="24"/>
                <w:szCs w:val="24"/>
              </w:rPr>
              <w:t>(fix the limitations mentioned above)</w:t>
            </w:r>
          </w:p>
        </w:tc>
      </w:tr>
      <w:tr w:rsidR="00C65F88" w:rsidRPr="00E81417" w:rsidTr="00E81417">
        <w:trPr>
          <w:trHeight w:val="879"/>
        </w:trPr>
        <w:tc>
          <w:tcPr>
            <w:tcW w:w="1465" w:type="dxa"/>
          </w:tcPr>
          <w:p w:rsidR="00C65F88" w:rsidRPr="00E81417" w:rsidRDefault="00E81417" w:rsidP="00E81417">
            <w:pPr>
              <w:pStyle w:val="Heading1"/>
              <w:outlineLvl w:val="0"/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Word count</w:t>
            </w:r>
          </w:p>
        </w:tc>
        <w:tc>
          <w:tcPr>
            <w:tcW w:w="8225" w:type="dxa"/>
          </w:tcPr>
          <w:p w:rsidR="00C65F88" w:rsidRPr="00E81417" w:rsidRDefault="00C65F88" w:rsidP="00C65F8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Word count: 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required for the </w:t>
            </w:r>
            <w:r w:rsidRPr="00E81417">
              <w:rPr>
                <w:rFonts w:ascii="Arial" w:hAnsi="Arial" w:cs="Arial"/>
                <w:color w:val="92D050"/>
                <w:sz w:val="24"/>
                <w:szCs w:val="24"/>
              </w:rPr>
              <w:t>communication criterion</w:t>
            </w:r>
          </w:p>
        </w:tc>
      </w:tr>
      <w:tr w:rsidR="00C65F88" w:rsidRPr="00E81417" w:rsidTr="00E81417">
        <w:trPr>
          <w:trHeight w:val="5312"/>
        </w:trPr>
        <w:tc>
          <w:tcPr>
            <w:tcW w:w="1465" w:type="dxa"/>
          </w:tcPr>
          <w:p w:rsidR="00C65F88" w:rsidRPr="00E81417" w:rsidRDefault="00E81417">
            <w:pPr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8225" w:type="dxa"/>
          </w:tcPr>
          <w:p w:rsidR="00C65F88" w:rsidRPr="00E81417" w:rsidRDefault="00C65F88" w:rsidP="00C65F88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sz w:val="24"/>
                <w:szCs w:val="24"/>
              </w:rPr>
              <w:t>Reference list</w:t>
            </w:r>
            <w:r w:rsidRPr="00E81417">
              <w:rPr>
                <w:rFonts w:ascii="Arial" w:hAnsi="Arial" w:cs="Arial"/>
                <w:sz w:val="24"/>
                <w:szCs w:val="24"/>
              </w:rPr>
              <w:t xml:space="preserve"> (Sub title. Size 18 font)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no numbers required, in alphabetical order</w:t>
            </w:r>
          </w:p>
          <w:p w:rsidR="00C65F88" w:rsidRPr="00E81417" w:rsidRDefault="00C65F88" w:rsidP="00C65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shows appropriate use of referencing conventions</w:t>
            </w:r>
          </w:p>
          <w:p w:rsidR="00C65F88" w:rsidRPr="00E81417" w:rsidRDefault="00C65F88" w:rsidP="00E81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count towards </w:t>
            </w:r>
            <w:r w:rsidRPr="00E81417">
              <w:rPr>
                <w:rFonts w:ascii="Arial" w:hAnsi="Arial" w:cs="Arial"/>
                <w:color w:val="92D050"/>
                <w:sz w:val="24"/>
                <w:szCs w:val="24"/>
              </w:rPr>
              <w:t>communication mark</w:t>
            </w:r>
          </w:p>
          <w:p w:rsidR="00E81417" w:rsidRPr="00E81417" w:rsidRDefault="00E81417" w:rsidP="00E81417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Referencing: using APA 6</w:t>
            </w:r>
            <w:r w:rsidRPr="00E814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81417">
              <w:rPr>
                <w:rFonts w:ascii="Arial" w:hAnsi="Arial" w:cs="Arial"/>
                <w:sz w:val="24"/>
                <w:szCs w:val="24"/>
              </w:rPr>
              <w:t xml:space="preserve"> edition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Reference a direct quote from a source or paraphrasing (writing a statement in your own words) or referencing data: 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(Smith, 2019)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(Smith, </w:t>
            </w:r>
            <w:proofErr w:type="spellStart"/>
            <w:r w:rsidRPr="00E81417">
              <w:rPr>
                <w:rFonts w:ascii="Arial" w:hAnsi="Arial" w:cs="Arial"/>
                <w:sz w:val="24"/>
                <w:szCs w:val="24"/>
              </w:rPr>
              <w:t>n.d.</w:t>
            </w:r>
            <w:proofErr w:type="spellEnd"/>
            <w:r w:rsidRPr="00E8141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(Smith &amp; Thompson, 2018)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can be the authors last name, or a company name if the author is unknown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If there are more than two authors, you can write only the first authors last name and et.al. </w:t>
            </w:r>
            <w:proofErr w:type="gramStart"/>
            <w:r w:rsidRPr="00E81417">
              <w:rPr>
                <w:rFonts w:ascii="Arial" w:hAnsi="Arial" w:cs="Arial"/>
                <w:sz w:val="24"/>
                <w:szCs w:val="24"/>
              </w:rPr>
              <w:t>after</w:t>
            </w:r>
            <w:proofErr w:type="gramEnd"/>
            <w:r w:rsidRPr="00E81417">
              <w:rPr>
                <w:rFonts w:ascii="Arial" w:hAnsi="Arial" w:cs="Arial"/>
                <w:sz w:val="24"/>
                <w:szCs w:val="24"/>
              </w:rPr>
              <w:t>. However, in your bibliography all authors must be included.</w:t>
            </w:r>
          </w:p>
          <w:p w:rsidR="00E81417" w:rsidRPr="00E81417" w:rsidRDefault="00E81417" w:rsidP="00E81417">
            <w:p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(Watts et al., 2019)</w:t>
            </w:r>
          </w:p>
          <w:p w:rsidR="00E81417" w:rsidRPr="00E81417" w:rsidRDefault="00E81417" w:rsidP="00E81417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</w:tc>
      </w:tr>
      <w:tr w:rsidR="00E81417" w:rsidRPr="00E81417" w:rsidTr="00E81417">
        <w:trPr>
          <w:trHeight w:val="3236"/>
        </w:trPr>
        <w:tc>
          <w:tcPr>
            <w:tcW w:w="1465" w:type="dxa"/>
          </w:tcPr>
          <w:p w:rsidR="00E81417" w:rsidRPr="00E81417" w:rsidRDefault="00E81417">
            <w:pPr>
              <w:rPr>
                <w:rStyle w:val="IntenseReference"/>
                <w:rFonts w:ascii="Arial" w:hAnsi="Arial" w:cs="Arial"/>
                <w:sz w:val="24"/>
                <w:szCs w:val="24"/>
              </w:rPr>
            </w:pPr>
            <w:r w:rsidRPr="00E81417">
              <w:rPr>
                <w:rStyle w:val="IntenseReference"/>
                <w:rFonts w:ascii="Arial" w:hAnsi="Arial" w:cs="Arial"/>
                <w:color w:val="7030A0"/>
                <w:sz w:val="24"/>
                <w:szCs w:val="24"/>
              </w:rPr>
              <w:t>Additional</w:t>
            </w:r>
          </w:p>
        </w:tc>
        <w:tc>
          <w:tcPr>
            <w:tcW w:w="8225" w:type="dxa"/>
          </w:tcPr>
          <w:p w:rsidR="00E81417" w:rsidRPr="00E81417" w:rsidRDefault="00E81417" w:rsidP="00E81417">
            <w:pPr>
              <w:pStyle w:val="Heading2"/>
              <w:outlineLvl w:val="1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81417">
              <w:rPr>
                <w:rFonts w:ascii="Arial" w:hAnsi="Arial" w:cs="Arial"/>
                <w:b/>
                <w:color w:val="7030A0"/>
                <w:sz w:val="24"/>
                <w:szCs w:val="24"/>
              </w:rPr>
              <w:t>Further information:</w:t>
            </w:r>
          </w:p>
          <w:p w:rsidR="00E81417" w:rsidRPr="00E81417" w:rsidRDefault="00E81417" w:rsidP="00E81417">
            <w:pPr>
              <w:pStyle w:val="Heading2"/>
              <w:outlineLvl w:val="1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81417">
              <w:rPr>
                <w:rFonts w:ascii="Arial" w:hAnsi="Arial" w:cs="Arial"/>
                <w:color w:val="7030A0"/>
                <w:sz w:val="24"/>
                <w:szCs w:val="24"/>
              </w:rPr>
              <w:t>Scientific credible sources are (QCAA Biology syllabus</w:t>
            </w:r>
            <w:proofErr w:type="gramStart"/>
            <w:r w:rsidRPr="00E81417">
              <w:rPr>
                <w:rFonts w:ascii="Arial" w:hAnsi="Arial" w:cs="Arial"/>
                <w:color w:val="7030A0"/>
                <w:sz w:val="24"/>
                <w:szCs w:val="24"/>
              </w:rPr>
              <w:t>) :</w:t>
            </w:r>
            <w:proofErr w:type="gramEnd"/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scientific journals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books by scientists (PhD or above)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websites from: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government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universities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 xml:space="preserve">independent research bodies </w:t>
            </w:r>
          </w:p>
          <w:p w:rsidR="00E81417" w:rsidRPr="00E81417" w:rsidRDefault="00E81417" w:rsidP="00E814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1417">
              <w:rPr>
                <w:rFonts w:ascii="Arial" w:hAnsi="Arial" w:cs="Arial"/>
                <w:sz w:val="24"/>
                <w:szCs w:val="24"/>
              </w:rPr>
              <w:t>science and technology manufacturers</w:t>
            </w:r>
          </w:p>
          <w:p w:rsidR="00E81417" w:rsidRPr="00E81417" w:rsidRDefault="00E81417" w:rsidP="00C65F88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5DB" w:rsidRPr="00E81417" w:rsidRDefault="000F55DB">
      <w:pPr>
        <w:rPr>
          <w:rFonts w:ascii="Arial" w:hAnsi="Arial" w:cs="Arial"/>
          <w:sz w:val="24"/>
          <w:szCs w:val="24"/>
        </w:rPr>
      </w:pPr>
    </w:p>
    <w:sectPr w:rsidR="000F55DB" w:rsidRPr="00E81417" w:rsidSect="00E81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029"/>
    <w:multiLevelType w:val="hybridMultilevel"/>
    <w:tmpl w:val="821CEF6C"/>
    <w:lvl w:ilvl="0" w:tplc="661836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0D7A"/>
    <w:multiLevelType w:val="hybridMultilevel"/>
    <w:tmpl w:val="711005EC"/>
    <w:lvl w:ilvl="0" w:tplc="9A2C0F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2756"/>
    <w:multiLevelType w:val="hybridMultilevel"/>
    <w:tmpl w:val="9DF8CF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1"/>
    <w:rsid w:val="000F55DB"/>
    <w:rsid w:val="002C3BF4"/>
    <w:rsid w:val="00413836"/>
    <w:rsid w:val="004E6A04"/>
    <w:rsid w:val="00560E35"/>
    <w:rsid w:val="00607413"/>
    <w:rsid w:val="00B810A1"/>
    <w:rsid w:val="00C65F88"/>
    <w:rsid w:val="00E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A844D-6A8A-428D-AD18-527AC960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0A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10A1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10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F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88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E8141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8141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2020-10-23T02:28:07+00:00</PPModeratedDate>
    <PPSubmittedDate xmlns="e5ef8963-1389-4698-b371-67961dfb8419">2020-10-23T02:28:02+00:00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2020-10-23T02:28:07+00:00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EDBBB-F101-44AC-A76F-0A899673C59A}"/>
</file>

<file path=customXml/itemProps2.xml><?xml version="1.0" encoding="utf-8"?>
<ds:datastoreItem xmlns:ds="http://schemas.openxmlformats.org/officeDocument/2006/customXml" ds:itemID="{D3CA33CB-4E83-4F34-8858-4D4751A5F1CD}"/>
</file>

<file path=customXml/itemProps3.xml><?xml version="1.0" encoding="utf-8"?>
<ds:datastoreItem xmlns:ds="http://schemas.openxmlformats.org/officeDocument/2006/customXml" ds:itemID="{44089241-5123-4A25-A65D-295951C0E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Structure  template</dc:title>
  <dc:subject/>
  <dc:creator>WOOD, Michelle</dc:creator>
  <cp:keywords/>
  <dc:description/>
  <cp:lastModifiedBy>GILL, Andrew (agill38)</cp:lastModifiedBy>
  <cp:revision>2</cp:revision>
  <dcterms:created xsi:type="dcterms:W3CDTF">2019-08-22T03:12:00Z</dcterms:created>
  <dcterms:modified xsi:type="dcterms:W3CDTF">2019-08-22T03:12:00Z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